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2C" w:rsidRPr="00137A2C" w:rsidRDefault="00137A2C" w:rsidP="00137A2C">
      <w:pPr>
        <w:tabs>
          <w:tab w:val="left" w:pos="720"/>
        </w:tabs>
        <w:outlineLvl w:val="0"/>
        <w:rPr>
          <w:rFonts w:asciiTheme="majorHAnsi" w:eastAsia="Times New Roman" w:hAnsiTheme="majorHAnsi" w:cs="Times New Roman"/>
          <w:b/>
          <w:noProof/>
        </w:rPr>
      </w:pPr>
      <w:r w:rsidRPr="00137A2C">
        <w:rPr>
          <w:rFonts w:asciiTheme="majorHAnsi" w:eastAsia="Times New Roman" w:hAnsiTheme="majorHAnsi" w:cs="Times New Roman"/>
          <w:b/>
          <w:noProof/>
        </w:rPr>
        <w:t>MANUALE DETECH WINNER</w:t>
      </w:r>
    </w:p>
    <w:p w:rsidR="00137A2C" w:rsidRPr="00137A2C" w:rsidRDefault="00137A2C" w:rsidP="00137A2C">
      <w:pPr>
        <w:tabs>
          <w:tab w:val="left" w:pos="720"/>
        </w:tabs>
        <w:rPr>
          <w:rFonts w:asciiTheme="majorHAnsi" w:eastAsia="Times New Roman" w:hAnsiTheme="majorHAnsi" w:cs="Times New Roman"/>
        </w:rPr>
      </w:pPr>
    </w:p>
    <w:p w:rsidR="00137A2C" w:rsidRPr="00137A2C" w:rsidRDefault="00137A2C" w:rsidP="00137A2C">
      <w:pPr>
        <w:tabs>
          <w:tab w:val="left" w:pos="720"/>
        </w:tabs>
        <w:rPr>
          <w:rFonts w:asciiTheme="majorHAnsi" w:hAnsiTheme="majorHAnsi" w:cs="Times New Roman"/>
          <w:b/>
          <w:color w:val="000000"/>
          <w:sz w:val="20"/>
          <w:szCs w:val="20"/>
        </w:rPr>
      </w:pPr>
      <w:bookmarkStart w:id="0" w:name="_GoBack"/>
      <w:r w:rsidRPr="00137A2C">
        <w:rPr>
          <w:rFonts w:asciiTheme="majorHAnsi" w:eastAsia="Times New Roman" w:hAnsiTheme="majorHAnsi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D32CE00" wp14:editId="6115A1AD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2967990" cy="4206875"/>
            <wp:effectExtent l="0" t="0" r="3810" b="9525"/>
            <wp:wrapSquare wrapText="bothSides"/>
            <wp:docPr id="1" name="Immagine 1" descr="DS WINNER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882" descr="DS WINNER f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420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A2C">
        <w:rPr>
          <w:rFonts w:asciiTheme="majorHAnsi" w:hAnsiTheme="majorHAnsi" w:cs="Times New Roman"/>
          <w:b/>
          <w:color w:val="000000"/>
          <w:sz w:val="20"/>
          <w:szCs w:val="20"/>
        </w:rPr>
        <w:t>Caratteristiche Tecniche dichiarate</w:t>
      </w:r>
    </w:p>
    <w:bookmarkEnd w:id="0"/>
    <w:p w:rsidR="00137A2C" w:rsidRPr="00137A2C" w:rsidRDefault="00137A2C" w:rsidP="00137A2C">
      <w:pPr>
        <w:tabs>
          <w:tab w:val="left" w:pos="720"/>
        </w:tabs>
        <w:rPr>
          <w:rFonts w:asciiTheme="majorHAnsi" w:hAnsiTheme="majorHAnsi" w:cs="Times New Roman"/>
          <w:color w:val="DCDCDC"/>
          <w:sz w:val="20"/>
          <w:szCs w:val="20"/>
        </w:rPr>
      </w:pPr>
      <w:r w:rsidRPr="00137A2C">
        <w:rPr>
          <w:rFonts w:asciiTheme="majorHAnsi" w:hAnsiTheme="majorHAnsi" w:cs="Times New Roman"/>
          <w:color w:val="000000"/>
          <w:sz w:val="20"/>
          <w:szCs w:val="20"/>
        </w:rPr>
        <w:t>Funzionamento: VLF</w:t>
      </w:r>
      <w:r w:rsidRPr="00137A2C">
        <w:rPr>
          <w:rFonts w:asciiTheme="majorHAnsi" w:hAnsiTheme="majorHAnsi" w:cs="Times New Roman"/>
          <w:color w:val="000000"/>
          <w:sz w:val="20"/>
          <w:szCs w:val="20"/>
        </w:rPr>
        <w:br/>
        <w:t>Frequenza di funzionamento</w:t>
      </w:r>
      <w:proofErr w:type="gramStart"/>
      <w:r w:rsidRPr="00137A2C">
        <w:rPr>
          <w:rFonts w:asciiTheme="majorHAnsi" w:hAnsiTheme="majorHAnsi" w:cs="Times New Roman"/>
          <w:color w:val="000000"/>
          <w:sz w:val="20"/>
          <w:szCs w:val="20"/>
        </w:rPr>
        <w:t xml:space="preserve"> :</w:t>
      </w:r>
      <w:proofErr w:type="gramEnd"/>
      <w:r w:rsidRPr="00137A2C">
        <w:rPr>
          <w:rFonts w:asciiTheme="majorHAnsi" w:hAnsiTheme="majorHAnsi" w:cs="Times New Roman"/>
          <w:color w:val="000000"/>
          <w:sz w:val="20"/>
          <w:szCs w:val="20"/>
        </w:rPr>
        <w:t>Freq 1 - 13,89 kHz; Freq.2 - 13,74 kHz</w:t>
      </w:r>
      <w:r w:rsidRPr="00137A2C">
        <w:rPr>
          <w:rFonts w:asciiTheme="majorHAnsi" w:hAnsiTheme="majorHAnsi" w:cs="Times New Roman"/>
          <w:color w:val="000000"/>
          <w:sz w:val="20"/>
          <w:szCs w:val="20"/>
        </w:rPr>
        <w:br/>
        <w:t>Frequenza audio</w:t>
      </w:r>
      <w:proofErr w:type="gramStart"/>
      <w:r w:rsidRPr="00137A2C">
        <w:rPr>
          <w:rFonts w:asciiTheme="majorHAnsi" w:hAnsiTheme="majorHAnsi" w:cs="Times New Roman"/>
          <w:color w:val="000000"/>
          <w:sz w:val="20"/>
          <w:szCs w:val="20"/>
        </w:rPr>
        <w:t xml:space="preserve"> :</w:t>
      </w:r>
      <w:proofErr w:type="gramEnd"/>
      <w:r w:rsidRPr="00137A2C">
        <w:rPr>
          <w:rFonts w:asciiTheme="majorHAnsi" w:hAnsiTheme="majorHAnsi" w:cs="Times New Roman"/>
          <w:color w:val="000000"/>
          <w:sz w:val="20"/>
          <w:szCs w:val="20"/>
        </w:rPr>
        <w:t xml:space="preserve"> 570 Hz</w:t>
      </w:r>
      <w:r w:rsidRPr="00137A2C">
        <w:rPr>
          <w:rFonts w:asciiTheme="majorHAnsi" w:hAnsiTheme="majorHAnsi" w:cs="Times New Roman"/>
          <w:color w:val="000000"/>
          <w:sz w:val="20"/>
          <w:szCs w:val="20"/>
        </w:rPr>
        <w:br/>
        <w:t>Peso (con batterie incluse)</w:t>
      </w:r>
      <w:proofErr w:type="gramStart"/>
      <w:r w:rsidRPr="00137A2C">
        <w:rPr>
          <w:rFonts w:asciiTheme="majorHAnsi" w:hAnsiTheme="majorHAnsi" w:cs="Times New Roman"/>
          <w:color w:val="000000"/>
          <w:sz w:val="20"/>
          <w:szCs w:val="20"/>
        </w:rPr>
        <w:t xml:space="preserve"> :</w:t>
      </w:r>
      <w:proofErr w:type="gramEnd"/>
      <w:r w:rsidRPr="00137A2C">
        <w:rPr>
          <w:rFonts w:asciiTheme="majorHAnsi" w:hAnsiTheme="majorHAnsi" w:cs="Times New Roman"/>
          <w:color w:val="000000"/>
          <w:sz w:val="20"/>
          <w:szCs w:val="20"/>
        </w:rPr>
        <w:t xml:space="preserve"> 1460 g</w:t>
      </w:r>
      <w:r w:rsidRPr="00137A2C">
        <w:rPr>
          <w:rFonts w:asciiTheme="majorHAnsi" w:hAnsiTheme="majorHAnsi" w:cs="Times New Roman"/>
          <w:color w:val="000000"/>
          <w:sz w:val="20"/>
          <w:szCs w:val="20"/>
        </w:rPr>
        <w:br/>
        <w:t>Lunghezza (estesa)</w:t>
      </w:r>
      <w:proofErr w:type="gramStart"/>
      <w:r w:rsidRPr="00137A2C">
        <w:rPr>
          <w:rFonts w:asciiTheme="majorHAnsi" w:hAnsiTheme="majorHAnsi" w:cs="Times New Roman"/>
          <w:color w:val="000000"/>
          <w:sz w:val="20"/>
          <w:szCs w:val="20"/>
        </w:rPr>
        <w:t xml:space="preserve"> :</w:t>
      </w:r>
      <w:proofErr w:type="gramEnd"/>
      <w:r w:rsidRPr="00137A2C">
        <w:rPr>
          <w:rFonts w:asciiTheme="majorHAnsi" w:hAnsiTheme="majorHAnsi" w:cs="Times New Roman"/>
          <w:color w:val="000000"/>
          <w:sz w:val="20"/>
          <w:szCs w:val="20"/>
        </w:rPr>
        <w:t xml:space="preserve"> 51 "(1300 mm)</w:t>
      </w:r>
      <w:r w:rsidRPr="00137A2C">
        <w:rPr>
          <w:rFonts w:asciiTheme="majorHAnsi" w:hAnsiTheme="majorHAnsi" w:cs="Times New Roman"/>
          <w:color w:val="000000"/>
          <w:sz w:val="20"/>
          <w:szCs w:val="20"/>
        </w:rPr>
        <w:br/>
        <w:t xml:space="preserve"> </w:t>
      </w:r>
      <w:proofErr w:type="gramStart"/>
      <w:r w:rsidRPr="00137A2C">
        <w:rPr>
          <w:rFonts w:asciiTheme="majorHAnsi" w:hAnsiTheme="majorHAnsi" w:cs="Times New Roman"/>
          <w:color w:val="000000"/>
          <w:sz w:val="20"/>
          <w:szCs w:val="20"/>
        </w:rPr>
        <w:t>(Non</w:t>
      </w:r>
      <w:proofErr w:type="gramEnd"/>
      <w:r w:rsidRPr="00137A2C">
        <w:rPr>
          <w:rFonts w:asciiTheme="majorHAnsi" w:hAnsiTheme="majorHAnsi" w:cs="Times New Roman"/>
          <w:color w:val="000000"/>
          <w:sz w:val="20"/>
          <w:szCs w:val="20"/>
        </w:rPr>
        <w:t xml:space="preserve"> esteso) : 41 "(1050 mm)</w:t>
      </w:r>
      <w:r w:rsidRPr="00137A2C">
        <w:rPr>
          <w:rFonts w:asciiTheme="majorHAnsi" w:hAnsiTheme="majorHAnsi" w:cs="Times New Roman"/>
          <w:color w:val="000000"/>
          <w:sz w:val="20"/>
          <w:szCs w:val="20"/>
        </w:rPr>
        <w:br/>
        <w:t>Piastra Standard SEF Pro 9 "x 9" (</w:t>
      </w:r>
      <w:proofErr w:type="gramStart"/>
      <w:r w:rsidRPr="00137A2C">
        <w:rPr>
          <w:rFonts w:asciiTheme="majorHAnsi" w:hAnsiTheme="majorHAnsi" w:cs="Times New Roman"/>
          <w:color w:val="000000"/>
          <w:sz w:val="20"/>
          <w:szCs w:val="20"/>
        </w:rPr>
        <w:t>230mm</w:t>
      </w:r>
      <w:proofErr w:type="gramEnd"/>
      <w:r w:rsidRPr="00137A2C">
        <w:rPr>
          <w:rFonts w:asciiTheme="majorHAnsi" w:hAnsiTheme="majorHAnsi" w:cs="Times New Roman"/>
          <w:color w:val="000000"/>
          <w:sz w:val="20"/>
          <w:szCs w:val="20"/>
        </w:rPr>
        <w:t xml:space="preserve"> x 230mm)</w:t>
      </w:r>
      <w:r w:rsidRPr="00137A2C">
        <w:rPr>
          <w:rFonts w:asciiTheme="majorHAnsi" w:hAnsiTheme="majorHAnsi" w:cs="Times New Roman"/>
          <w:color w:val="000000"/>
          <w:sz w:val="20"/>
          <w:szCs w:val="20"/>
        </w:rPr>
        <w:br/>
        <w:t>Piastre opzionali SEF Pro "X 12" (</w:t>
      </w:r>
      <w:proofErr w:type="gramStart"/>
      <w:r w:rsidRPr="00137A2C">
        <w:rPr>
          <w:rFonts w:asciiTheme="majorHAnsi" w:hAnsiTheme="majorHAnsi" w:cs="Times New Roman"/>
          <w:color w:val="000000"/>
          <w:sz w:val="20"/>
          <w:szCs w:val="20"/>
        </w:rPr>
        <w:t>305mm</w:t>
      </w:r>
      <w:proofErr w:type="gramEnd"/>
      <w:r w:rsidRPr="00137A2C">
        <w:rPr>
          <w:rFonts w:asciiTheme="majorHAnsi" w:hAnsiTheme="majorHAnsi" w:cs="Times New Roman"/>
          <w:color w:val="000000"/>
          <w:sz w:val="20"/>
          <w:szCs w:val="20"/>
        </w:rPr>
        <w:t xml:space="preserve"> x 305mm)</w:t>
      </w:r>
      <w:r w:rsidRPr="00137A2C">
        <w:rPr>
          <w:rFonts w:asciiTheme="majorHAnsi" w:hAnsiTheme="majorHAnsi" w:cs="Times New Roman"/>
          <w:color w:val="000000"/>
          <w:sz w:val="20"/>
          <w:szCs w:val="20"/>
        </w:rPr>
        <w:br/>
        <w:t>Concentrica: 6 "</w:t>
      </w:r>
      <w:proofErr w:type="gramStart"/>
      <w:r w:rsidRPr="00137A2C">
        <w:rPr>
          <w:rFonts w:asciiTheme="majorHAnsi" w:hAnsiTheme="majorHAnsi" w:cs="Times New Roman"/>
          <w:color w:val="000000"/>
          <w:sz w:val="20"/>
          <w:szCs w:val="20"/>
        </w:rPr>
        <w:t>(</w:t>
      </w:r>
      <w:proofErr w:type="gramEnd"/>
      <w:r w:rsidRPr="00137A2C">
        <w:rPr>
          <w:rFonts w:asciiTheme="majorHAnsi" w:hAnsiTheme="majorHAnsi" w:cs="Times New Roman"/>
          <w:color w:val="000000"/>
          <w:sz w:val="20"/>
          <w:szCs w:val="20"/>
        </w:rPr>
        <w:t>150mm)</w:t>
      </w:r>
      <w:r w:rsidRPr="00137A2C">
        <w:rPr>
          <w:rFonts w:asciiTheme="majorHAnsi" w:hAnsiTheme="majorHAnsi" w:cs="Times New Roman"/>
          <w:color w:val="000000"/>
          <w:sz w:val="20"/>
          <w:szCs w:val="20"/>
        </w:rPr>
        <w:br/>
        <w:t>Cuffie opzionali</w:t>
      </w:r>
      <w:proofErr w:type="gramStart"/>
      <w:r w:rsidRPr="00137A2C">
        <w:rPr>
          <w:rFonts w:asciiTheme="majorHAnsi" w:hAnsiTheme="majorHAnsi" w:cs="Times New Roman"/>
          <w:color w:val="000000"/>
          <w:sz w:val="20"/>
          <w:szCs w:val="20"/>
        </w:rPr>
        <w:t xml:space="preserve"> :</w:t>
      </w:r>
      <w:proofErr w:type="gramEnd"/>
      <w:r w:rsidRPr="00137A2C">
        <w:rPr>
          <w:rFonts w:asciiTheme="majorHAnsi" w:hAnsiTheme="majorHAnsi" w:cs="Times New Roman"/>
          <w:color w:val="000000"/>
          <w:sz w:val="20"/>
          <w:szCs w:val="20"/>
        </w:rPr>
        <w:t>Impedenza-8 - 32 Ohm Mono /</w:t>
      </w:r>
      <w:r w:rsidRPr="00137A2C">
        <w:rPr>
          <w:rFonts w:asciiTheme="majorHAnsi" w:hAnsiTheme="majorHAnsi" w:cs="Times New Roman"/>
          <w:color w:val="000000"/>
          <w:sz w:val="20"/>
          <w:szCs w:val="20"/>
        </w:rPr>
        <w:br/>
      </w:r>
      <w:proofErr w:type="gramStart"/>
      <w:r w:rsidRPr="00137A2C">
        <w:rPr>
          <w:rFonts w:asciiTheme="majorHAnsi" w:hAnsiTheme="majorHAnsi" w:cs="Times New Roman"/>
          <w:color w:val="000000"/>
          <w:sz w:val="20"/>
          <w:szCs w:val="20"/>
        </w:rPr>
        <w:t>jack</w:t>
      </w:r>
      <w:proofErr w:type="gramEnd"/>
      <w:r w:rsidRPr="00137A2C">
        <w:rPr>
          <w:rFonts w:asciiTheme="majorHAnsi" w:hAnsiTheme="majorHAnsi" w:cs="Times New Roman"/>
          <w:color w:val="000000"/>
          <w:sz w:val="20"/>
          <w:szCs w:val="20"/>
        </w:rPr>
        <w:t xml:space="preserve"> stereo: 1/4 "(6,3 mm)</w:t>
      </w:r>
      <w:r w:rsidRPr="00137A2C">
        <w:rPr>
          <w:rFonts w:asciiTheme="majorHAnsi" w:hAnsiTheme="majorHAnsi" w:cs="Times New Roman"/>
          <w:color w:val="000000"/>
          <w:sz w:val="20"/>
          <w:szCs w:val="20"/>
        </w:rPr>
        <w:br/>
        <w:t xml:space="preserve">Batterie 4 x 1,5 V, tipo AA, </w:t>
      </w:r>
      <w:proofErr w:type="gramStart"/>
      <w:r w:rsidRPr="00137A2C">
        <w:rPr>
          <w:rFonts w:asciiTheme="majorHAnsi" w:hAnsiTheme="majorHAnsi" w:cs="Times New Roman"/>
          <w:color w:val="000000"/>
          <w:sz w:val="20"/>
          <w:szCs w:val="20"/>
        </w:rPr>
        <w:t>alcaline</w:t>
      </w:r>
      <w:proofErr w:type="gramEnd"/>
      <w:r w:rsidRPr="00137A2C">
        <w:rPr>
          <w:rFonts w:asciiTheme="majorHAnsi" w:hAnsiTheme="majorHAnsi" w:cs="Times New Roman"/>
          <w:color w:val="000000"/>
          <w:sz w:val="20"/>
          <w:szCs w:val="20"/>
        </w:rPr>
        <w:br/>
        <w:t xml:space="preserve"> 4NiMH 1800 mAh </w:t>
      </w:r>
      <w:r w:rsidRPr="00137A2C">
        <w:rPr>
          <w:rFonts w:asciiTheme="majorHAnsi" w:hAnsiTheme="majorHAnsi" w:cs="Times New Roman"/>
          <w:color w:val="000000"/>
          <w:sz w:val="20"/>
          <w:szCs w:val="20"/>
        </w:rPr>
        <w:br/>
        <w:t>Durata batteria: 20 - 30 ore</w:t>
      </w:r>
      <w:r w:rsidRPr="00137A2C">
        <w:rPr>
          <w:rFonts w:asciiTheme="majorHAnsi" w:hAnsiTheme="majorHAnsi" w:cs="Times New Roman"/>
          <w:color w:val="000000"/>
          <w:sz w:val="20"/>
          <w:szCs w:val="20"/>
        </w:rPr>
        <w:br/>
        <w:t>Batteria scarica</w:t>
      </w:r>
      <w:proofErr w:type="gramStart"/>
      <w:r w:rsidRPr="00137A2C">
        <w:rPr>
          <w:rFonts w:asciiTheme="majorHAnsi" w:hAnsiTheme="majorHAnsi" w:cs="Times New Roman"/>
          <w:color w:val="000000"/>
          <w:sz w:val="20"/>
          <w:szCs w:val="20"/>
        </w:rPr>
        <w:t xml:space="preserve"> :</w:t>
      </w:r>
      <w:proofErr w:type="gramEnd"/>
      <w:r w:rsidRPr="00137A2C">
        <w:rPr>
          <w:rFonts w:asciiTheme="majorHAnsi" w:hAnsiTheme="majorHAnsi" w:cs="Times New Roman"/>
          <w:color w:val="000000"/>
          <w:sz w:val="20"/>
          <w:szCs w:val="20"/>
        </w:rPr>
        <w:t xml:space="preserve"> segnalazione tramite LED e audio</w:t>
      </w:r>
      <w:r w:rsidRPr="00137A2C">
        <w:rPr>
          <w:rFonts w:asciiTheme="majorHAnsi" w:hAnsiTheme="majorHAnsi" w:cs="Times New Roman"/>
          <w:color w:val="000000"/>
          <w:sz w:val="20"/>
          <w:szCs w:val="20"/>
        </w:rPr>
        <w:br/>
        <w:t>Bilanciamento a terra</w:t>
      </w:r>
      <w:proofErr w:type="gramStart"/>
      <w:r w:rsidRPr="00137A2C">
        <w:rPr>
          <w:rFonts w:asciiTheme="majorHAnsi" w:hAnsiTheme="majorHAnsi" w:cs="Times New Roman"/>
          <w:color w:val="000000"/>
          <w:sz w:val="20"/>
          <w:szCs w:val="20"/>
        </w:rPr>
        <w:t xml:space="preserve"> :</w:t>
      </w:r>
      <w:proofErr w:type="gramEnd"/>
      <w:r w:rsidRPr="00137A2C">
        <w:rPr>
          <w:rFonts w:asciiTheme="majorHAnsi" w:hAnsiTheme="majorHAnsi" w:cs="Times New Roman"/>
          <w:color w:val="000000"/>
          <w:sz w:val="20"/>
          <w:szCs w:val="20"/>
        </w:rPr>
        <w:t xml:space="preserve"> automatico</w:t>
      </w:r>
      <w:r w:rsidRPr="00137A2C">
        <w:rPr>
          <w:rFonts w:asciiTheme="majorHAnsi" w:hAnsiTheme="majorHAnsi" w:cs="Times New Roman"/>
          <w:color w:val="000000"/>
          <w:sz w:val="20"/>
          <w:szCs w:val="20"/>
        </w:rPr>
        <w:br/>
      </w:r>
      <w:proofErr w:type="gramStart"/>
      <w:r w:rsidRPr="00137A2C">
        <w:rPr>
          <w:rFonts w:asciiTheme="majorHAnsi" w:hAnsiTheme="majorHAnsi" w:cs="Times New Roman"/>
          <w:color w:val="000000"/>
          <w:sz w:val="20"/>
          <w:szCs w:val="20"/>
        </w:rPr>
        <w:t>Modalità</w:t>
      </w:r>
      <w:proofErr w:type="gramEnd"/>
      <w:r w:rsidRPr="00137A2C">
        <w:rPr>
          <w:rFonts w:asciiTheme="majorHAnsi" w:hAnsiTheme="majorHAnsi" w:cs="Times New Roman"/>
          <w:color w:val="000000"/>
          <w:sz w:val="20"/>
          <w:szCs w:val="20"/>
        </w:rPr>
        <w:t xml:space="preserve"> di ricerca : NORMALE/ PROFONDO</w:t>
      </w:r>
      <w:r w:rsidRPr="00137A2C">
        <w:rPr>
          <w:rFonts w:asciiTheme="majorHAnsi" w:hAnsiTheme="majorHAnsi" w:cs="Times New Roman"/>
          <w:color w:val="000000"/>
          <w:sz w:val="20"/>
          <w:szCs w:val="20"/>
        </w:rPr>
        <w:br/>
        <w:t>Controlli</w:t>
      </w:r>
      <w:proofErr w:type="gramStart"/>
      <w:r w:rsidRPr="00137A2C">
        <w:rPr>
          <w:rFonts w:asciiTheme="majorHAnsi" w:hAnsiTheme="majorHAnsi" w:cs="Times New Roman"/>
          <w:color w:val="000000"/>
          <w:sz w:val="20"/>
          <w:szCs w:val="20"/>
        </w:rPr>
        <w:t xml:space="preserve"> :</w:t>
      </w:r>
      <w:proofErr w:type="gramEnd"/>
      <w:r w:rsidRPr="00137A2C">
        <w:rPr>
          <w:rFonts w:asciiTheme="majorHAnsi" w:hAnsiTheme="majorHAnsi" w:cs="Times New Roman"/>
          <w:color w:val="000000"/>
          <w:sz w:val="20"/>
          <w:szCs w:val="20"/>
        </w:rPr>
        <w:t xml:space="preserve"> ON / OFF sensibilità., discriminazione</w:t>
      </w:r>
      <w:r w:rsidRPr="00137A2C">
        <w:rPr>
          <w:rFonts w:asciiTheme="majorHAnsi" w:hAnsiTheme="majorHAnsi" w:cs="Times New Roman"/>
          <w:color w:val="000000"/>
          <w:sz w:val="20"/>
          <w:szCs w:val="20"/>
        </w:rPr>
        <w:br/>
        <w:t>Interruttori</w:t>
      </w:r>
      <w:proofErr w:type="gramStart"/>
      <w:r w:rsidRPr="00137A2C">
        <w:rPr>
          <w:rFonts w:asciiTheme="majorHAnsi" w:hAnsiTheme="majorHAnsi" w:cs="Times New Roman"/>
          <w:color w:val="000000"/>
          <w:sz w:val="20"/>
          <w:szCs w:val="20"/>
        </w:rPr>
        <w:t xml:space="preserve"> :</w:t>
      </w:r>
      <w:proofErr w:type="gramEnd"/>
      <w:r w:rsidRPr="00137A2C">
        <w:rPr>
          <w:rFonts w:asciiTheme="majorHAnsi" w:hAnsiTheme="majorHAnsi" w:cs="Times New Roman"/>
          <w:color w:val="000000"/>
          <w:sz w:val="20"/>
          <w:szCs w:val="20"/>
        </w:rPr>
        <w:t> tono 1 (1140 Hz) / tono2 (570 Hz), profonda / normale, freq.1/freq.2</w:t>
      </w:r>
      <w:r w:rsidRPr="00137A2C">
        <w:rPr>
          <w:rFonts w:asciiTheme="majorHAnsi" w:hAnsiTheme="majorHAnsi" w:cs="Times New Roman"/>
          <w:color w:val="000000"/>
          <w:sz w:val="20"/>
          <w:szCs w:val="20"/>
        </w:rPr>
        <w:br/>
        <w:t>Pulsanti</w:t>
      </w:r>
      <w:proofErr w:type="gramStart"/>
      <w:r w:rsidRPr="00137A2C">
        <w:rPr>
          <w:rFonts w:asciiTheme="majorHAnsi" w:hAnsiTheme="majorHAnsi" w:cs="Times New Roman"/>
          <w:color w:val="000000"/>
          <w:sz w:val="20"/>
          <w:szCs w:val="20"/>
        </w:rPr>
        <w:t xml:space="preserve"> :</w:t>
      </w:r>
      <w:proofErr w:type="gramEnd"/>
      <w:r w:rsidRPr="00137A2C">
        <w:rPr>
          <w:rFonts w:asciiTheme="majorHAnsi" w:hAnsiTheme="majorHAnsi" w:cs="Times New Roman"/>
          <w:color w:val="000000"/>
          <w:sz w:val="20"/>
          <w:szCs w:val="20"/>
        </w:rPr>
        <w:t xml:space="preserve"> pinpoint</w:t>
      </w:r>
    </w:p>
    <w:p w:rsidR="00137A2C" w:rsidRPr="00137A2C" w:rsidRDefault="00137A2C" w:rsidP="00137A2C">
      <w:pPr>
        <w:tabs>
          <w:tab w:val="left" w:pos="574"/>
        </w:tabs>
        <w:rPr>
          <w:rFonts w:asciiTheme="majorHAnsi" w:eastAsia="Times New Roman" w:hAnsiTheme="majorHAnsi" w:cs="Times New Roman"/>
        </w:rPr>
      </w:pPr>
    </w:p>
    <w:p w:rsidR="00137A2C" w:rsidRDefault="00137A2C" w:rsidP="00137A2C">
      <w:pPr>
        <w:spacing w:after="285"/>
        <w:rPr>
          <w:rFonts w:asciiTheme="majorHAnsi" w:hAnsiTheme="majorHAnsi" w:cs="Times New Roman"/>
          <w:color w:val="000000"/>
        </w:rPr>
      </w:pPr>
    </w:p>
    <w:p w:rsidR="00137A2C" w:rsidRDefault="00137A2C" w:rsidP="00137A2C">
      <w:pPr>
        <w:spacing w:after="285"/>
        <w:rPr>
          <w:rFonts w:asciiTheme="majorHAnsi" w:hAnsiTheme="majorHAnsi" w:cs="Times New Roman"/>
          <w:color w:val="000000"/>
        </w:rPr>
      </w:pPr>
    </w:p>
    <w:p w:rsidR="00137A2C" w:rsidRPr="00137A2C" w:rsidRDefault="00137A2C" w:rsidP="00137A2C">
      <w:pPr>
        <w:spacing w:after="285"/>
        <w:rPr>
          <w:rFonts w:asciiTheme="majorHAnsi" w:hAnsiTheme="majorHAnsi" w:cs="Times New Roman"/>
          <w:color w:val="DCDCDC"/>
        </w:rPr>
      </w:pPr>
      <w:r w:rsidRPr="00137A2C">
        <w:rPr>
          <w:rFonts w:asciiTheme="majorHAnsi" w:hAnsiTheme="majorHAnsi" w:cs="Times New Roman"/>
          <w:color w:val="000000"/>
        </w:rPr>
        <w:t>Il nuovo metal detector Winner affianca l’EDS nella gamma dei metaldetector VLF prodotti dalla famosissima e affermata casa costruttrice Detech</w:t>
      </w:r>
      <w:proofErr w:type="gramStart"/>
      <w:r w:rsidRPr="00137A2C">
        <w:rPr>
          <w:rFonts w:asciiTheme="majorHAnsi" w:hAnsiTheme="majorHAnsi" w:cs="Times New Roman"/>
          <w:color w:val="000000"/>
        </w:rPr>
        <w:t xml:space="preserve"> .</w:t>
      </w:r>
      <w:proofErr w:type="gramEnd"/>
    </w:p>
    <w:p w:rsidR="00137A2C" w:rsidRPr="00137A2C" w:rsidRDefault="00137A2C" w:rsidP="00137A2C">
      <w:pPr>
        <w:spacing w:after="285"/>
        <w:rPr>
          <w:rFonts w:asciiTheme="majorHAnsi" w:hAnsiTheme="majorHAnsi" w:cs="Times New Roman"/>
          <w:color w:val="DCDCDC"/>
        </w:rPr>
      </w:pPr>
      <w:r w:rsidRPr="00137A2C">
        <w:rPr>
          <w:rFonts w:asciiTheme="majorHAnsi" w:hAnsiTheme="majorHAnsi" w:cs="Times New Roman"/>
          <w:color w:val="000000"/>
        </w:rPr>
        <w:t>Il </w:t>
      </w:r>
      <w:r w:rsidRPr="00137A2C">
        <w:rPr>
          <w:rFonts w:asciiTheme="majorHAnsi" w:hAnsiTheme="majorHAnsi" w:cs="Times New Roman"/>
          <w:b/>
          <w:bCs/>
          <w:color w:val="FF0000"/>
        </w:rPr>
        <w:t>Winner</w:t>
      </w:r>
      <w:r w:rsidRPr="00137A2C">
        <w:rPr>
          <w:rFonts w:asciiTheme="majorHAnsi" w:hAnsiTheme="majorHAnsi" w:cs="Times New Roman"/>
          <w:color w:val="000000"/>
        </w:rPr>
        <w:t> come già lascia trasparire il nome si pone nel mercato dei cercametalli come </w:t>
      </w:r>
      <w:r w:rsidRPr="00137A2C">
        <w:rPr>
          <w:rFonts w:asciiTheme="majorHAnsi" w:hAnsiTheme="majorHAnsi" w:cs="Times New Roman"/>
          <w:b/>
          <w:bCs/>
          <w:color w:val="FF0000"/>
        </w:rPr>
        <w:t xml:space="preserve">la soluzione </w:t>
      </w:r>
      <w:proofErr w:type="gramStart"/>
      <w:r w:rsidRPr="00137A2C">
        <w:rPr>
          <w:rFonts w:asciiTheme="majorHAnsi" w:hAnsiTheme="majorHAnsi" w:cs="Times New Roman"/>
          <w:b/>
          <w:bCs/>
          <w:color w:val="FF0000"/>
        </w:rPr>
        <w:t>vincente</w:t>
      </w:r>
      <w:proofErr w:type="gramEnd"/>
      <w:r w:rsidRPr="00137A2C">
        <w:rPr>
          <w:rFonts w:asciiTheme="majorHAnsi" w:hAnsiTheme="majorHAnsi" w:cs="Times New Roman"/>
          <w:color w:val="000000"/>
        </w:rPr>
        <w:t> per la ricerca ! Una soluzione di alto livello</w:t>
      </w:r>
      <w:proofErr w:type="gramStart"/>
      <w:r w:rsidRPr="00137A2C">
        <w:rPr>
          <w:rFonts w:asciiTheme="majorHAnsi" w:hAnsiTheme="majorHAnsi" w:cs="Times New Roman"/>
          <w:color w:val="000000"/>
        </w:rPr>
        <w:t> ,</w:t>
      </w:r>
      <w:proofErr w:type="gramEnd"/>
      <w:r w:rsidRPr="00137A2C">
        <w:rPr>
          <w:rFonts w:asciiTheme="majorHAnsi" w:hAnsiTheme="majorHAnsi" w:cs="Times New Roman"/>
          <w:color w:val="000000"/>
        </w:rPr>
        <w:t xml:space="preserve"> una spesa contenuta , una qualità indiscutibile e un’estrema facilità di utilizzo .</w:t>
      </w:r>
    </w:p>
    <w:p w:rsidR="00137A2C" w:rsidRPr="00137A2C" w:rsidRDefault="00137A2C" w:rsidP="00137A2C">
      <w:pPr>
        <w:spacing w:after="285"/>
        <w:rPr>
          <w:rFonts w:asciiTheme="majorHAnsi" w:hAnsiTheme="majorHAnsi" w:cs="Times New Roman"/>
          <w:color w:val="DCDCDC"/>
        </w:rPr>
      </w:pPr>
      <w:r w:rsidRPr="00137A2C">
        <w:rPr>
          <w:rFonts w:asciiTheme="majorHAnsi" w:hAnsiTheme="majorHAnsi" w:cs="Times New Roman"/>
          <w:color w:val="000000"/>
        </w:rPr>
        <w:t>Il peso contenuto</w:t>
      </w:r>
      <w:proofErr w:type="gramStart"/>
      <w:r w:rsidRPr="00137A2C">
        <w:rPr>
          <w:rFonts w:asciiTheme="majorHAnsi" w:hAnsiTheme="majorHAnsi" w:cs="Times New Roman"/>
          <w:color w:val="000000"/>
        </w:rPr>
        <w:t xml:space="preserve"> ,</w:t>
      </w:r>
      <w:proofErr w:type="gramEnd"/>
      <w:r w:rsidRPr="00137A2C">
        <w:rPr>
          <w:rFonts w:asciiTheme="majorHAnsi" w:hAnsiTheme="majorHAnsi" w:cs="Times New Roman"/>
          <w:color w:val="000000"/>
        </w:rPr>
        <w:t xml:space="preserve"> non raggiunge i 1.5Kg lo rende agile e comodo per tutte le braccia .</w:t>
      </w:r>
    </w:p>
    <w:p w:rsidR="00137A2C" w:rsidRPr="00137A2C" w:rsidRDefault="00137A2C" w:rsidP="00137A2C">
      <w:pPr>
        <w:spacing w:after="285"/>
        <w:rPr>
          <w:rFonts w:asciiTheme="majorHAnsi" w:hAnsiTheme="majorHAnsi" w:cs="Times New Roman"/>
          <w:color w:val="DCDCDC"/>
        </w:rPr>
      </w:pPr>
      <w:r w:rsidRPr="00137A2C">
        <w:rPr>
          <w:rFonts w:asciiTheme="majorHAnsi" w:hAnsiTheme="majorHAnsi" w:cs="Times New Roman"/>
          <w:color w:val="000000"/>
        </w:rPr>
        <w:t>La piastra di serie SEF PRO da 23x 23 cm consente una spazzolata lineare</w:t>
      </w:r>
      <w:proofErr w:type="gramStart"/>
      <w:r w:rsidRPr="00137A2C">
        <w:rPr>
          <w:rFonts w:asciiTheme="majorHAnsi" w:hAnsiTheme="majorHAnsi" w:cs="Times New Roman"/>
          <w:color w:val="000000"/>
        </w:rPr>
        <w:t> ,</w:t>
      </w:r>
      <w:proofErr w:type="gramEnd"/>
      <w:r w:rsidRPr="00137A2C">
        <w:rPr>
          <w:rFonts w:asciiTheme="majorHAnsi" w:hAnsiTheme="majorHAnsi" w:cs="Times New Roman"/>
          <w:color w:val="000000"/>
        </w:rPr>
        <w:t xml:space="preserve"> un ottimo bilanciamento del peso e un’elevata resistenza agli urti grazie al copri piastra di serie . Tutti vantaggi per neofiti alle prime armi che cominciano ad acquisire praticità nei movimenti della ricerca</w:t>
      </w:r>
      <w:proofErr w:type="gramStart"/>
      <w:r w:rsidRPr="00137A2C">
        <w:rPr>
          <w:rFonts w:asciiTheme="majorHAnsi" w:hAnsiTheme="majorHAnsi" w:cs="Times New Roman"/>
          <w:color w:val="000000"/>
        </w:rPr>
        <w:t xml:space="preserve"> .</w:t>
      </w:r>
      <w:proofErr w:type="gramEnd"/>
    </w:p>
    <w:p w:rsidR="00137A2C" w:rsidRPr="00137A2C" w:rsidRDefault="00137A2C" w:rsidP="00137A2C">
      <w:pPr>
        <w:spacing w:after="285"/>
        <w:rPr>
          <w:rFonts w:asciiTheme="majorHAnsi" w:hAnsiTheme="majorHAnsi" w:cs="Times New Roman"/>
          <w:color w:val="DCDCDC"/>
        </w:rPr>
      </w:pPr>
      <w:r w:rsidRPr="00137A2C">
        <w:rPr>
          <w:rFonts w:asciiTheme="majorHAnsi" w:hAnsiTheme="majorHAnsi" w:cs="Times New Roman"/>
          <w:color w:val="000000"/>
        </w:rPr>
        <w:t>Il bilanciamento automatico del terreno permette di inserire il Winner </w:t>
      </w:r>
      <w:proofErr w:type="gramStart"/>
      <w:r w:rsidRPr="00137A2C">
        <w:rPr>
          <w:rFonts w:asciiTheme="majorHAnsi" w:hAnsiTheme="majorHAnsi" w:cs="Times New Roman"/>
          <w:color w:val="000000"/>
        </w:rPr>
        <w:t xml:space="preserve">nell’ </w:t>
      </w:r>
      <w:proofErr w:type="gramEnd"/>
      <w:r w:rsidRPr="00137A2C">
        <w:rPr>
          <w:rFonts w:asciiTheme="majorHAnsi" w:hAnsiTheme="majorHAnsi" w:cs="Times New Roman"/>
          <w:color w:val="000000"/>
        </w:rPr>
        <w:t>ambita categoria dei metal “accendi e vai” ! Inoltre l’estrema precisione e capacità penetrativa sono in grado di garantirne l’ascesa nei primi posti di questa particolarissima e combattutissima classifica</w:t>
      </w:r>
      <w:proofErr w:type="gramStart"/>
      <w:r w:rsidRPr="00137A2C">
        <w:rPr>
          <w:rFonts w:asciiTheme="majorHAnsi" w:hAnsiTheme="majorHAnsi" w:cs="Times New Roman"/>
          <w:color w:val="000000"/>
        </w:rPr>
        <w:t xml:space="preserve"> !</w:t>
      </w:r>
      <w:proofErr w:type="gramEnd"/>
    </w:p>
    <w:p w:rsidR="00137A2C" w:rsidRPr="00137A2C" w:rsidRDefault="00137A2C" w:rsidP="00137A2C">
      <w:pPr>
        <w:spacing w:after="285"/>
        <w:rPr>
          <w:rFonts w:asciiTheme="majorHAnsi" w:hAnsiTheme="majorHAnsi" w:cs="Times New Roman"/>
          <w:color w:val="DCDCDC"/>
        </w:rPr>
      </w:pPr>
      <w:r w:rsidRPr="00137A2C">
        <w:rPr>
          <w:rFonts w:asciiTheme="majorHAnsi" w:hAnsiTheme="majorHAnsi" w:cs="Times New Roman"/>
          <w:color w:val="000000"/>
        </w:rPr>
        <w:lastRenderedPageBreak/>
        <w:t>Pochi e semplici comandi</w:t>
      </w:r>
      <w:proofErr w:type="gramStart"/>
      <w:r w:rsidRPr="00137A2C">
        <w:rPr>
          <w:rFonts w:asciiTheme="majorHAnsi" w:hAnsiTheme="majorHAnsi" w:cs="Times New Roman"/>
          <w:color w:val="000000"/>
        </w:rPr>
        <w:t xml:space="preserve"> ,</w:t>
      </w:r>
      <w:proofErr w:type="gramEnd"/>
      <w:r w:rsidRPr="00137A2C">
        <w:rPr>
          <w:rFonts w:asciiTheme="majorHAnsi" w:hAnsiTheme="majorHAnsi" w:cs="Times New Roman"/>
          <w:color w:val="000000"/>
        </w:rPr>
        <w:t xml:space="preserve"> regolazione di sensibilità , scelta della discriminazione , off set frequenza , utilizzo del bo</w:t>
      </w:r>
      <w:r>
        <w:rPr>
          <w:rFonts w:asciiTheme="majorHAnsi" w:hAnsiTheme="majorHAnsi" w:cs="Times New Roman"/>
          <w:color w:val="000000"/>
        </w:rPr>
        <w:t>o</w:t>
      </w:r>
      <w:r w:rsidRPr="00137A2C">
        <w:rPr>
          <w:rFonts w:asciiTheme="majorHAnsi" w:hAnsiTheme="majorHAnsi" w:cs="Times New Roman"/>
          <w:color w:val="000000"/>
        </w:rPr>
        <w:t>st per aumentarne la potenza , scelta della tonalità audio preferita e l’utilissima funzione di pinpoint che facilita o scavo mostrando la posizione esatta dell’ obbiettivo segnalato .</w:t>
      </w:r>
    </w:p>
    <w:p w:rsidR="00137A2C" w:rsidRPr="00137A2C" w:rsidRDefault="00137A2C" w:rsidP="00137A2C">
      <w:pPr>
        <w:spacing w:after="285"/>
        <w:rPr>
          <w:rFonts w:asciiTheme="majorHAnsi" w:hAnsiTheme="majorHAnsi" w:cs="Times New Roman"/>
          <w:color w:val="DCDCDC"/>
        </w:rPr>
      </w:pPr>
      <w:r w:rsidRPr="00137A2C">
        <w:rPr>
          <w:rFonts w:asciiTheme="majorHAnsi" w:hAnsiTheme="majorHAnsi" w:cs="Times New Roman"/>
          <w:b/>
          <w:bCs/>
          <w:color w:val="FF0000"/>
        </w:rPr>
        <w:t xml:space="preserve">In </w:t>
      </w:r>
      <w:proofErr w:type="gramStart"/>
      <w:r w:rsidRPr="00137A2C">
        <w:rPr>
          <w:rFonts w:asciiTheme="majorHAnsi" w:hAnsiTheme="majorHAnsi" w:cs="Times New Roman"/>
          <w:b/>
          <w:bCs/>
          <w:color w:val="FF0000"/>
        </w:rPr>
        <w:t>5</w:t>
      </w:r>
      <w:proofErr w:type="gramEnd"/>
      <w:r w:rsidRPr="00137A2C">
        <w:rPr>
          <w:rFonts w:asciiTheme="majorHAnsi" w:hAnsiTheme="majorHAnsi" w:cs="Times New Roman"/>
          <w:b/>
          <w:bCs/>
          <w:color w:val="FF0000"/>
        </w:rPr>
        <w:t> minuti tutti i comandi vengono metabolizzati anche da un cercatore novizio e la ricerca potrà cominciare fin da subito senza ulteriori e noiose perdite di tempo con difficili settaggi e noiosi bilanciamenti .</w:t>
      </w:r>
    </w:p>
    <w:p w:rsidR="00137A2C" w:rsidRPr="00137A2C" w:rsidRDefault="00137A2C" w:rsidP="00137A2C">
      <w:pPr>
        <w:spacing w:after="285"/>
        <w:rPr>
          <w:rFonts w:asciiTheme="majorHAnsi" w:hAnsiTheme="majorHAnsi" w:cs="Times New Roman"/>
          <w:color w:val="DCDCDC"/>
        </w:rPr>
      </w:pPr>
      <w:r w:rsidRPr="00137A2C">
        <w:rPr>
          <w:rFonts w:asciiTheme="majorHAnsi" w:hAnsiTheme="majorHAnsi" w:cs="Times New Roman"/>
          <w:color w:val="000000"/>
        </w:rPr>
        <w:t>Il Winner è un metaldetector che vi farà divertire</w:t>
      </w:r>
      <w:proofErr w:type="gramStart"/>
      <w:r w:rsidRPr="00137A2C">
        <w:rPr>
          <w:rFonts w:asciiTheme="majorHAnsi" w:hAnsiTheme="majorHAnsi" w:cs="Times New Roman"/>
          <w:color w:val="000000"/>
        </w:rPr>
        <w:t> .</w:t>
      </w:r>
      <w:proofErr w:type="gramEnd"/>
    </w:p>
    <w:p w:rsidR="00137A2C" w:rsidRPr="00137A2C" w:rsidRDefault="00137A2C" w:rsidP="00137A2C">
      <w:pPr>
        <w:tabs>
          <w:tab w:val="left" w:pos="580"/>
        </w:tabs>
        <w:rPr>
          <w:rFonts w:asciiTheme="majorHAnsi" w:hAnsiTheme="majorHAnsi" w:cs="Times New Roman"/>
          <w:color w:val="DCDCDC"/>
        </w:rPr>
      </w:pPr>
      <w:r w:rsidRPr="00137A2C">
        <w:rPr>
          <w:rFonts w:asciiTheme="majorHAnsi" w:hAnsiTheme="majorHAnsi" w:cs="Times New Roman"/>
          <w:color w:val="000000"/>
        </w:rPr>
        <w:t>Alimentato da </w:t>
      </w:r>
      <w:proofErr w:type="gramStart"/>
      <w:r w:rsidRPr="00137A2C">
        <w:rPr>
          <w:rFonts w:asciiTheme="majorHAnsi" w:hAnsiTheme="majorHAnsi" w:cs="Times New Roman"/>
          <w:color w:val="000000"/>
        </w:rPr>
        <w:t>4</w:t>
      </w:r>
      <w:proofErr w:type="gramEnd"/>
      <w:r w:rsidRPr="00137A2C">
        <w:rPr>
          <w:rFonts w:asciiTheme="majorHAnsi" w:hAnsiTheme="majorHAnsi" w:cs="Times New Roman"/>
          <w:color w:val="000000"/>
        </w:rPr>
        <w:t xml:space="preserve"> batterie AA da 1.5 volt garantisce moltissime ore di autonomia , riducendo al minimo i costi accessori di manutenzione e approvvigionamento batterie.</w:t>
      </w:r>
    </w:p>
    <w:p w:rsidR="00137A2C" w:rsidRPr="00137A2C" w:rsidRDefault="00137A2C" w:rsidP="00137A2C">
      <w:pPr>
        <w:spacing w:after="285"/>
        <w:rPr>
          <w:rFonts w:asciiTheme="majorHAnsi" w:hAnsiTheme="majorHAnsi" w:cs="Times New Roman"/>
          <w:color w:val="000000"/>
        </w:rPr>
      </w:pPr>
      <w:r w:rsidRPr="00137A2C">
        <w:rPr>
          <w:rFonts w:asciiTheme="majorHAnsi" w:hAnsiTheme="majorHAnsi" w:cs="Times New Roman"/>
          <w:noProof/>
          <w:color w:val="000000"/>
        </w:rPr>
        <w:drawing>
          <wp:inline distT="0" distB="0" distL="0" distR="0" wp14:anchorId="03C2538F" wp14:editId="510C53AA">
            <wp:extent cx="4445000" cy="3949700"/>
            <wp:effectExtent l="0" t="0" r="0" b="1270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2C" w:rsidRPr="00137A2C" w:rsidRDefault="00137A2C" w:rsidP="00137A2C">
      <w:pPr>
        <w:spacing w:after="285"/>
        <w:rPr>
          <w:rFonts w:asciiTheme="majorHAnsi" w:hAnsiTheme="majorHAnsi" w:cs="Times New Roman"/>
          <w:color w:val="DCDCDC"/>
        </w:rPr>
      </w:pPr>
      <w:r w:rsidRPr="00137A2C">
        <w:rPr>
          <w:rFonts w:asciiTheme="majorHAnsi" w:hAnsiTheme="majorHAnsi" w:cs="Times New Roman"/>
          <w:color w:val="000000"/>
        </w:rPr>
        <w:t>Vediamo assieme quanto è semplice da utilizzare</w:t>
      </w:r>
      <w:proofErr w:type="gramStart"/>
      <w:r w:rsidRPr="00137A2C">
        <w:rPr>
          <w:rFonts w:asciiTheme="majorHAnsi" w:hAnsiTheme="majorHAnsi" w:cs="Times New Roman"/>
          <w:color w:val="000000"/>
        </w:rPr>
        <w:t xml:space="preserve"> .</w:t>
      </w:r>
      <w:proofErr w:type="gramEnd"/>
    </w:p>
    <w:p w:rsidR="00137A2C" w:rsidRPr="00137A2C" w:rsidRDefault="00137A2C" w:rsidP="00137A2C">
      <w:pPr>
        <w:spacing w:after="285"/>
        <w:rPr>
          <w:rFonts w:asciiTheme="majorHAnsi" w:hAnsiTheme="majorHAnsi" w:cs="Times New Roman"/>
          <w:color w:val="DCDCDC"/>
        </w:rPr>
      </w:pPr>
      <w:r w:rsidRPr="00137A2C">
        <w:rPr>
          <w:rFonts w:asciiTheme="majorHAnsi" w:hAnsiTheme="majorHAnsi" w:cs="Times New Roman"/>
          <w:color w:val="000000"/>
        </w:rPr>
        <w:t>1 si procede al montaggio assicurando le parti e inserendo le batterie (con la giusta polarità).</w:t>
      </w:r>
    </w:p>
    <w:p w:rsidR="00137A2C" w:rsidRPr="00137A2C" w:rsidRDefault="00137A2C" w:rsidP="00137A2C">
      <w:pPr>
        <w:spacing w:after="285"/>
        <w:rPr>
          <w:rFonts w:asciiTheme="majorHAnsi" w:hAnsiTheme="majorHAnsi" w:cs="Times New Roman"/>
          <w:color w:val="DCDCDC"/>
        </w:rPr>
      </w:pPr>
      <w:r w:rsidRPr="00137A2C">
        <w:rPr>
          <w:rFonts w:asciiTheme="majorHAnsi" w:hAnsiTheme="majorHAnsi" w:cs="Times New Roman"/>
          <w:color w:val="000000"/>
        </w:rPr>
        <w:t>2 si accende dal tasto on off tramite una rotazione oraria</w:t>
      </w:r>
      <w:proofErr w:type="gramStart"/>
      <w:r w:rsidRPr="00137A2C">
        <w:rPr>
          <w:rFonts w:asciiTheme="majorHAnsi" w:hAnsiTheme="majorHAnsi" w:cs="Times New Roman"/>
          <w:color w:val="000000"/>
        </w:rPr>
        <w:t xml:space="preserve"> ,</w:t>
      </w:r>
      <w:proofErr w:type="gramEnd"/>
      <w:r w:rsidRPr="00137A2C">
        <w:rPr>
          <w:rFonts w:asciiTheme="majorHAnsi" w:hAnsiTheme="majorHAnsi" w:cs="Times New Roman"/>
          <w:color w:val="000000"/>
        </w:rPr>
        <w:t xml:space="preserve"> dopo il “click” iniziale la rotazione della manopola seleziona la sensibilità . Tanto più si ruota tanto più il Winner </w:t>
      </w:r>
      <w:proofErr w:type="gramStart"/>
      <w:r w:rsidRPr="00137A2C">
        <w:rPr>
          <w:rFonts w:asciiTheme="majorHAnsi" w:hAnsiTheme="majorHAnsi" w:cs="Times New Roman"/>
          <w:color w:val="000000"/>
        </w:rPr>
        <w:t>risulta</w:t>
      </w:r>
      <w:proofErr w:type="gramEnd"/>
      <w:r w:rsidRPr="00137A2C">
        <w:rPr>
          <w:rFonts w:asciiTheme="majorHAnsi" w:hAnsiTheme="majorHAnsi" w:cs="Times New Roman"/>
          <w:color w:val="000000"/>
        </w:rPr>
        <w:t xml:space="preserve"> performante e potente in ricerca . La seconda tacca rossa è il punto ideale per le ricerche</w:t>
      </w:r>
      <w:proofErr w:type="gramStart"/>
      <w:r w:rsidRPr="00137A2C">
        <w:rPr>
          <w:rFonts w:asciiTheme="majorHAnsi" w:hAnsiTheme="majorHAnsi" w:cs="Times New Roman"/>
          <w:color w:val="000000"/>
        </w:rPr>
        <w:t xml:space="preserve"> .</w:t>
      </w:r>
      <w:proofErr w:type="gramEnd"/>
      <w:r w:rsidRPr="00137A2C">
        <w:rPr>
          <w:rFonts w:asciiTheme="majorHAnsi" w:hAnsiTheme="majorHAnsi" w:cs="Times New Roman"/>
          <w:color w:val="000000"/>
        </w:rPr>
        <w:t xml:space="preserve"> Se si vuole osare di più si può portare a fine rotazione</w:t>
      </w:r>
      <w:proofErr w:type="gramStart"/>
      <w:r w:rsidRPr="00137A2C">
        <w:rPr>
          <w:rFonts w:asciiTheme="majorHAnsi" w:hAnsiTheme="majorHAnsi" w:cs="Times New Roman"/>
          <w:color w:val="000000"/>
        </w:rPr>
        <w:t> ,</w:t>
      </w:r>
      <w:proofErr w:type="gramEnd"/>
      <w:r w:rsidRPr="00137A2C">
        <w:rPr>
          <w:rFonts w:asciiTheme="majorHAnsi" w:hAnsiTheme="majorHAnsi" w:cs="Times New Roman"/>
          <w:color w:val="000000"/>
        </w:rPr>
        <w:t xml:space="preserve"> ma a volte si possono sentire dei disturbi .</w:t>
      </w:r>
    </w:p>
    <w:p w:rsidR="00137A2C" w:rsidRPr="00137A2C" w:rsidRDefault="00137A2C" w:rsidP="00137A2C">
      <w:pPr>
        <w:spacing w:after="285"/>
        <w:rPr>
          <w:rFonts w:asciiTheme="majorHAnsi" w:hAnsiTheme="majorHAnsi" w:cs="Times New Roman"/>
          <w:color w:val="DCDCDC"/>
        </w:rPr>
      </w:pPr>
      <w:r w:rsidRPr="00137A2C">
        <w:rPr>
          <w:rFonts w:asciiTheme="majorHAnsi" w:hAnsiTheme="majorHAnsi" w:cs="Times New Roman"/>
          <w:color w:val="000000"/>
        </w:rPr>
        <w:t>3 si sceglie la discriminazione</w:t>
      </w:r>
      <w:proofErr w:type="gramStart"/>
      <w:r w:rsidRPr="00137A2C">
        <w:rPr>
          <w:rFonts w:asciiTheme="majorHAnsi" w:hAnsiTheme="majorHAnsi" w:cs="Times New Roman"/>
          <w:color w:val="000000"/>
        </w:rPr>
        <w:t xml:space="preserve"> .</w:t>
      </w:r>
      <w:proofErr w:type="gramEnd"/>
      <w:r w:rsidRPr="00137A2C">
        <w:rPr>
          <w:rFonts w:asciiTheme="majorHAnsi" w:hAnsiTheme="majorHAnsi" w:cs="Times New Roman"/>
          <w:color w:val="000000"/>
        </w:rPr>
        <w:t xml:space="preserve"> Nella posizione AMD sente tutto</w:t>
      </w:r>
      <w:proofErr w:type="gramStart"/>
      <w:r w:rsidRPr="00137A2C">
        <w:rPr>
          <w:rFonts w:asciiTheme="majorHAnsi" w:hAnsiTheme="majorHAnsi" w:cs="Times New Roman"/>
          <w:color w:val="000000"/>
        </w:rPr>
        <w:t xml:space="preserve"> ,</w:t>
      </w:r>
      <w:proofErr w:type="gramEnd"/>
      <w:r w:rsidRPr="00137A2C">
        <w:rPr>
          <w:rFonts w:asciiTheme="majorHAnsi" w:hAnsiTheme="majorHAnsi" w:cs="Times New Roman"/>
          <w:color w:val="000000"/>
        </w:rPr>
        <w:t xml:space="preserve"> anche piccolissimi frammenti di ferro , ruotando in senso orario il ferro viene sempre più scartato fino ad arrivare all posizione Coin dove il ferro non è più sentito . La posizione ottimale per ricerche standard di monete</w:t>
      </w:r>
      <w:proofErr w:type="gramStart"/>
      <w:r w:rsidRPr="00137A2C">
        <w:rPr>
          <w:rFonts w:asciiTheme="majorHAnsi" w:hAnsiTheme="majorHAnsi" w:cs="Times New Roman"/>
          <w:color w:val="000000"/>
        </w:rPr>
        <w:t> ,</w:t>
      </w:r>
      <w:proofErr w:type="gramEnd"/>
      <w:r w:rsidRPr="00137A2C">
        <w:rPr>
          <w:rFonts w:asciiTheme="majorHAnsi" w:hAnsiTheme="majorHAnsi" w:cs="Times New Roman"/>
          <w:color w:val="000000"/>
        </w:rPr>
        <w:t xml:space="preserve"> medagliette , anelli è proprio tra “relic e coin” .</w:t>
      </w:r>
    </w:p>
    <w:p w:rsidR="00137A2C" w:rsidRPr="00137A2C" w:rsidRDefault="00137A2C" w:rsidP="00137A2C">
      <w:pPr>
        <w:spacing w:after="285"/>
        <w:rPr>
          <w:rFonts w:asciiTheme="majorHAnsi" w:hAnsiTheme="majorHAnsi" w:cs="Times New Roman"/>
          <w:color w:val="DCDCDC"/>
        </w:rPr>
      </w:pPr>
      <w:r w:rsidRPr="00137A2C">
        <w:rPr>
          <w:rFonts w:asciiTheme="majorHAnsi" w:hAnsiTheme="majorHAnsi" w:cs="Times New Roman"/>
          <w:color w:val="000000"/>
        </w:rPr>
        <w:lastRenderedPageBreak/>
        <w:t xml:space="preserve">4 si sceglie il tono preferito tra toni alti e </w:t>
      </w:r>
      <w:proofErr w:type="gramStart"/>
      <w:r w:rsidRPr="00137A2C">
        <w:rPr>
          <w:rFonts w:asciiTheme="majorHAnsi" w:hAnsiTheme="majorHAnsi" w:cs="Times New Roman"/>
          <w:color w:val="000000"/>
        </w:rPr>
        <w:t>bassi</w:t>
      </w:r>
      <w:proofErr w:type="gramEnd"/>
    </w:p>
    <w:p w:rsidR="00137A2C" w:rsidRPr="00137A2C" w:rsidRDefault="00137A2C" w:rsidP="00137A2C">
      <w:pPr>
        <w:spacing w:after="285"/>
        <w:rPr>
          <w:rFonts w:asciiTheme="majorHAnsi" w:hAnsiTheme="majorHAnsi" w:cs="Times New Roman"/>
          <w:color w:val="DCDCDC"/>
        </w:rPr>
      </w:pPr>
      <w:r w:rsidRPr="00137A2C">
        <w:rPr>
          <w:rFonts w:asciiTheme="majorHAnsi" w:hAnsiTheme="majorHAnsi" w:cs="Times New Roman"/>
          <w:color w:val="000000"/>
        </w:rPr>
        <w:t xml:space="preserve">5 Si </w:t>
      </w:r>
      <w:proofErr w:type="gramStart"/>
      <w:r w:rsidRPr="00137A2C">
        <w:rPr>
          <w:rFonts w:asciiTheme="majorHAnsi" w:hAnsiTheme="majorHAnsi" w:cs="Times New Roman"/>
          <w:color w:val="000000"/>
        </w:rPr>
        <w:t>scegli</w:t>
      </w:r>
      <w:proofErr w:type="gramEnd"/>
      <w:r w:rsidRPr="00137A2C">
        <w:rPr>
          <w:rFonts w:asciiTheme="majorHAnsi" w:hAnsiTheme="majorHAnsi" w:cs="Times New Roman"/>
          <w:color w:val="000000"/>
        </w:rPr>
        <w:t xml:space="preserve"> la frequenza con meno interferenze , spesso in assenza di interferenze importanti saranno stabili entrambi le scelte</w:t>
      </w:r>
    </w:p>
    <w:p w:rsidR="00137A2C" w:rsidRPr="00137A2C" w:rsidRDefault="00137A2C" w:rsidP="00137A2C">
      <w:pPr>
        <w:spacing w:after="285"/>
        <w:rPr>
          <w:rFonts w:asciiTheme="majorHAnsi" w:hAnsiTheme="majorHAnsi" w:cs="Times New Roman"/>
          <w:color w:val="DCDCDC"/>
        </w:rPr>
      </w:pPr>
      <w:r w:rsidRPr="00137A2C">
        <w:rPr>
          <w:rFonts w:asciiTheme="majorHAnsi" w:hAnsiTheme="majorHAnsi" w:cs="Times New Roman"/>
          <w:color w:val="000000"/>
        </w:rPr>
        <w:t>6 Si decide se usare</w:t>
      </w:r>
      <w:r>
        <w:rPr>
          <w:rFonts w:asciiTheme="majorHAnsi" w:hAnsiTheme="majorHAnsi" w:cs="Times New Roman"/>
          <w:color w:val="000000"/>
        </w:rPr>
        <w:t xml:space="preserve"> </w:t>
      </w:r>
      <w:r w:rsidRPr="00137A2C">
        <w:rPr>
          <w:rFonts w:asciiTheme="majorHAnsi" w:hAnsiTheme="majorHAnsi" w:cs="Times New Roman"/>
          <w:color w:val="000000"/>
        </w:rPr>
        <w:t>o no il turbo</w:t>
      </w:r>
      <w:proofErr w:type="gramStart"/>
      <w:r w:rsidRPr="00137A2C">
        <w:rPr>
          <w:rFonts w:asciiTheme="majorHAnsi" w:hAnsiTheme="majorHAnsi" w:cs="Times New Roman"/>
          <w:color w:val="000000"/>
        </w:rPr>
        <w:t xml:space="preserve"> !</w:t>
      </w:r>
      <w:proofErr w:type="gramEnd"/>
      <w:r w:rsidRPr="00137A2C">
        <w:rPr>
          <w:rFonts w:asciiTheme="majorHAnsi" w:hAnsiTheme="majorHAnsi" w:cs="Times New Roman"/>
          <w:color w:val="000000"/>
        </w:rPr>
        <w:t xml:space="preserve"> Se si arriva in ricerca in una zona con molti ritrovamenti e si desidera cercare in modo più accurato si può selezionare il turbo</w:t>
      </w:r>
      <w:proofErr w:type="gramStart"/>
      <w:r w:rsidRPr="00137A2C">
        <w:rPr>
          <w:rFonts w:asciiTheme="majorHAnsi" w:hAnsiTheme="majorHAnsi" w:cs="Times New Roman"/>
          <w:color w:val="000000"/>
        </w:rPr>
        <w:t xml:space="preserve"> !</w:t>
      </w:r>
      <w:proofErr w:type="gramEnd"/>
      <w:r w:rsidRPr="00137A2C">
        <w:rPr>
          <w:rFonts w:asciiTheme="majorHAnsi" w:hAnsiTheme="majorHAnsi" w:cs="Times New Roman"/>
          <w:color w:val="000000"/>
        </w:rPr>
        <w:t xml:space="preserve"> Mettendo in high il selettore.</w:t>
      </w:r>
    </w:p>
    <w:p w:rsidR="00137A2C" w:rsidRPr="00137A2C" w:rsidRDefault="00137A2C" w:rsidP="00137A2C">
      <w:pPr>
        <w:spacing w:after="285"/>
        <w:rPr>
          <w:rFonts w:asciiTheme="majorHAnsi" w:hAnsiTheme="majorHAnsi" w:cs="Times New Roman"/>
          <w:color w:val="DCDCDC"/>
        </w:rPr>
      </w:pPr>
      <w:r w:rsidRPr="00137A2C">
        <w:rPr>
          <w:rFonts w:asciiTheme="majorHAnsi" w:hAnsiTheme="majorHAnsi" w:cs="Times New Roman"/>
          <w:color w:val="000000"/>
        </w:rPr>
        <w:t>7 Il bottone centrale è il pinpoint da utilizzare per centrare l’</w:t>
      </w:r>
      <w:proofErr w:type="gramStart"/>
      <w:r w:rsidRPr="00137A2C">
        <w:rPr>
          <w:rFonts w:asciiTheme="majorHAnsi" w:hAnsiTheme="majorHAnsi" w:cs="Times New Roman"/>
          <w:color w:val="000000"/>
        </w:rPr>
        <w:t>obbiettivo</w:t>
      </w:r>
      <w:proofErr w:type="gramEnd"/>
      <w:r w:rsidRPr="00137A2C">
        <w:rPr>
          <w:rFonts w:asciiTheme="majorHAnsi" w:hAnsiTheme="majorHAnsi" w:cs="Times New Roman"/>
          <w:color w:val="000000"/>
        </w:rPr>
        <w:t xml:space="preserve"> . Si tiene premuto e si passa nella zona di rilevamento</w:t>
      </w:r>
      <w:proofErr w:type="gramStart"/>
      <w:r w:rsidRPr="00137A2C">
        <w:rPr>
          <w:rFonts w:asciiTheme="majorHAnsi" w:hAnsiTheme="majorHAnsi" w:cs="Times New Roman"/>
          <w:color w:val="000000"/>
        </w:rPr>
        <w:t> ,</w:t>
      </w:r>
      <w:proofErr w:type="gramEnd"/>
      <w:r w:rsidRPr="00137A2C">
        <w:rPr>
          <w:rFonts w:asciiTheme="majorHAnsi" w:hAnsiTheme="majorHAnsi" w:cs="Times New Roman"/>
          <w:color w:val="000000"/>
        </w:rPr>
        <w:t>quando il suono è più forte allora l’obbiettivo è nel centro della piastra .</w:t>
      </w:r>
    </w:p>
    <w:p w:rsidR="00137A2C" w:rsidRPr="00137A2C" w:rsidRDefault="00137A2C" w:rsidP="00137A2C">
      <w:pPr>
        <w:tabs>
          <w:tab w:val="left" w:pos="3600"/>
        </w:tabs>
        <w:rPr>
          <w:rFonts w:asciiTheme="majorHAnsi" w:hAnsiTheme="majorHAnsi" w:cs="Times New Roman"/>
          <w:color w:val="DCDCDC"/>
        </w:rPr>
      </w:pPr>
      <w:r w:rsidRPr="00137A2C">
        <w:rPr>
          <w:rFonts w:asciiTheme="majorHAnsi" w:hAnsiTheme="majorHAnsi" w:cs="Times New Roman"/>
          <w:b/>
          <w:bCs/>
          <w:color w:val="000000"/>
        </w:rPr>
        <w:t>Tutto quello che vi occorre per iniziare a cercare è seguire questi pochi passaggi</w:t>
      </w:r>
      <w:proofErr w:type="gramStart"/>
      <w:r w:rsidRPr="00137A2C">
        <w:rPr>
          <w:rFonts w:asciiTheme="majorHAnsi" w:hAnsiTheme="majorHAnsi" w:cs="Times New Roman"/>
          <w:b/>
          <w:bCs/>
          <w:color w:val="000000"/>
        </w:rPr>
        <w:t xml:space="preserve"> ,</w:t>
      </w:r>
      <w:proofErr w:type="gramEnd"/>
      <w:r w:rsidRPr="00137A2C">
        <w:rPr>
          <w:rFonts w:asciiTheme="majorHAnsi" w:hAnsiTheme="majorHAnsi" w:cs="Times New Roman"/>
          <w:b/>
          <w:bCs/>
          <w:color w:val="000000"/>
        </w:rPr>
        <w:t xml:space="preserve"> in seguito con l’esperienza e l’affiatamento con il vostro cercametalli potrete aumentare ulteriormente la qualità della ricerca , il numero e la profondità dei ritrovamenti.</w:t>
      </w:r>
    </w:p>
    <w:p w:rsidR="00D12A3E" w:rsidRPr="00137A2C" w:rsidRDefault="00D12A3E">
      <w:pPr>
        <w:rPr>
          <w:rFonts w:asciiTheme="majorHAnsi" w:hAnsiTheme="majorHAnsi"/>
        </w:rPr>
      </w:pPr>
    </w:p>
    <w:sectPr w:rsidR="00D12A3E" w:rsidRPr="00137A2C" w:rsidSect="00D12A3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2C"/>
    <w:rsid w:val="00137A2C"/>
    <w:rsid w:val="00D1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B9A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137A2C"/>
  </w:style>
  <w:style w:type="paragraph" w:styleId="NormaleWeb">
    <w:name w:val="Normal (Web)"/>
    <w:basedOn w:val="Normale"/>
    <w:uiPriority w:val="99"/>
    <w:unhideWhenUsed/>
    <w:rsid w:val="00137A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A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37A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137A2C"/>
  </w:style>
  <w:style w:type="paragraph" w:styleId="NormaleWeb">
    <w:name w:val="Normal (Web)"/>
    <w:basedOn w:val="Normale"/>
    <w:uiPriority w:val="99"/>
    <w:unhideWhenUsed/>
    <w:rsid w:val="00137A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A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37A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651</Words>
  <Characters>3711</Characters>
  <Application>Microsoft Macintosh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</dc:creator>
  <cp:keywords/>
  <dc:description/>
  <cp:lastModifiedBy>BLU</cp:lastModifiedBy>
  <cp:revision>1</cp:revision>
  <dcterms:created xsi:type="dcterms:W3CDTF">2015-09-04T09:04:00Z</dcterms:created>
  <dcterms:modified xsi:type="dcterms:W3CDTF">2015-09-04T09:11:00Z</dcterms:modified>
</cp:coreProperties>
</file>